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F5" w:rsidRPr="00E42F96" w:rsidRDefault="00FF430A" w:rsidP="00E42F96">
      <w:pPr>
        <w:ind w:firstLine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42F96">
        <w:rPr>
          <w:rFonts w:ascii="Times New Roman" w:hAnsi="Times New Roman" w:cs="Times New Roman"/>
          <w:b/>
          <w:color w:val="0070C0"/>
          <w:sz w:val="24"/>
          <w:szCs w:val="24"/>
        </w:rPr>
        <w:t>DERS KAYDININ YAPILMASI</w:t>
      </w:r>
    </w:p>
    <w:p w:rsidR="00314F7A" w:rsidRDefault="006F5D04" w:rsidP="003B187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14F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Öğrenci Bilgi Sistemi ile ilgili tüm işlemler </w:t>
      </w:r>
      <w:r w:rsidR="00314F7A" w:rsidRPr="00314F7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Cep telefonları ile değil </w:t>
      </w:r>
      <w:r w:rsidRPr="00314F7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Bilgisayar</w:t>
      </w:r>
      <w:r w:rsidR="00314F7A" w:rsidRPr="00314F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ortamında yapılmalıdır. </w:t>
      </w:r>
    </w:p>
    <w:p w:rsidR="00314F7A" w:rsidRDefault="00314F7A" w:rsidP="00314F7A">
      <w:pPr>
        <w:pStyle w:val="ListeParagraf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1406E0" w:rsidRPr="00314F7A" w:rsidRDefault="001406E0" w:rsidP="003B187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14F7A">
        <w:rPr>
          <w:rFonts w:ascii="Times New Roman" w:hAnsi="Times New Roman" w:cs="Times New Roman"/>
          <w:b/>
          <w:color w:val="FF0000"/>
          <w:sz w:val="20"/>
          <w:szCs w:val="20"/>
        </w:rPr>
        <w:t>202</w:t>
      </w:r>
      <w:r w:rsidR="00840BCD" w:rsidRPr="00314F7A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314F7A">
        <w:rPr>
          <w:rFonts w:ascii="Times New Roman" w:hAnsi="Times New Roman" w:cs="Times New Roman"/>
          <w:b/>
          <w:color w:val="FF0000"/>
          <w:sz w:val="20"/>
          <w:szCs w:val="20"/>
        </w:rPr>
        <w:t>-202</w:t>
      </w:r>
      <w:r w:rsidR="00840BCD" w:rsidRPr="00314F7A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Pr="00314F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103ED">
        <w:rPr>
          <w:rFonts w:ascii="Times New Roman" w:hAnsi="Times New Roman" w:cs="Times New Roman"/>
          <w:b/>
          <w:color w:val="FF0000"/>
          <w:sz w:val="20"/>
          <w:szCs w:val="20"/>
        </w:rPr>
        <w:t>Bahar</w:t>
      </w:r>
      <w:r w:rsidR="00FB40CF" w:rsidRPr="00314F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314F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dönemi öğrenci alımı işlemleri için oluşturulan </w:t>
      </w:r>
      <w:r w:rsidRPr="00314F7A">
        <w:rPr>
          <w:rFonts w:ascii="Times New Roman" w:hAnsi="Times New Roman" w:cs="Times New Roman"/>
          <w:b/>
          <w:bCs/>
          <w:sz w:val="20"/>
          <w:szCs w:val="20"/>
        </w:rPr>
        <w:t>(</w:t>
      </w:r>
      <w:hyperlink r:id="rId5" w:history="1">
        <w:r w:rsidRPr="00314F7A">
          <w:rPr>
            <w:rStyle w:val="Kpr"/>
            <w:rFonts w:ascii="Times New Roman" w:hAnsi="Times New Roman" w:cs="Times New Roman"/>
            <w:b/>
            <w:bCs/>
            <w:sz w:val="20"/>
            <w:szCs w:val="20"/>
          </w:rPr>
          <w:t>https://obs.gop.edu.tr/oibs/ina_app/</w:t>
        </w:r>
      </w:hyperlink>
      <w:r w:rsidRPr="00314F7A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314F7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başvuru adresi </w:t>
      </w:r>
      <w:r w:rsidRPr="004103E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sadece başvuru işlemleri için kullanılmaktadır</w:t>
      </w:r>
      <w:r w:rsidRPr="00314F7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ders kaydı bu adresten </w:t>
      </w:r>
      <w:r w:rsidRPr="00314F7A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yapılmamaktadır.</w:t>
      </w:r>
    </w:p>
    <w:p w:rsidR="00FB40CF" w:rsidRPr="00FB40CF" w:rsidRDefault="00FB40CF" w:rsidP="00FB40CF">
      <w:pPr>
        <w:pStyle w:val="ListeParagraf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B40CF" w:rsidRPr="00FB40CF" w:rsidRDefault="00FB40CF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</w:pP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202</w:t>
      </w:r>
      <w:r w:rsidR="00840BCD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3</w:t>
      </w: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-202</w:t>
      </w:r>
      <w:r w:rsidR="00840BCD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4</w:t>
      </w: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 </w:t>
      </w:r>
      <w:r w:rsidR="004103ED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Bahar</w:t>
      </w: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 döneminde boş kalan kontenjanlara yedeklerden kayıt yaptıran öğrenciler</w:t>
      </w:r>
      <w:r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,</w:t>
      </w:r>
      <w:r w:rsidRPr="00FB40CF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 xml:space="preserve"> Öğrenci Bilgi Sistemine öğrenci numaraları ile giriş yaparak eksik olan bilgilerini güncellemeleri ve fotoğraflarını eklemelidirler.</w:t>
      </w:r>
    </w:p>
    <w:p w:rsidR="001406E0" w:rsidRPr="00E42F96" w:rsidRDefault="001406E0" w:rsidP="00E42F96">
      <w:pPr>
        <w:pStyle w:val="ListeParagraf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1406E0" w:rsidRPr="00E42F96" w:rsidRDefault="001F2399" w:rsidP="00E42F96">
      <w:pPr>
        <w:pStyle w:val="ListeParagraf"/>
        <w:jc w:val="both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E42F96">
        <w:rPr>
          <w:rFonts w:ascii="Times New Roman" w:hAnsi="Times New Roman" w:cs="Times New Roman"/>
          <w:b/>
          <w:bCs/>
          <w:color w:val="00B050"/>
          <w:sz w:val="20"/>
          <w:szCs w:val="20"/>
        </w:rPr>
        <w:t>Öğrenci Bilgi Sistemine Giriş, Öğrenci Numarası Sorgulama ve Şifre Sıfırlama İşlemleri:</w:t>
      </w:r>
    </w:p>
    <w:p w:rsidR="00FF430A" w:rsidRPr="00E42F96" w:rsidRDefault="004103ED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FF430A" w:rsidRPr="00E42F96">
          <w:rPr>
            <w:rStyle w:val="Kpr"/>
            <w:rFonts w:ascii="Times New Roman" w:hAnsi="Times New Roman" w:cs="Times New Roman"/>
            <w:sz w:val="20"/>
            <w:szCs w:val="20"/>
          </w:rPr>
          <w:t>https://obs.gop.edu.tr</w:t>
        </w:r>
      </w:hyperlink>
      <w:r w:rsidR="00FF430A" w:rsidRPr="00E42F96">
        <w:rPr>
          <w:rFonts w:ascii="Times New Roman" w:hAnsi="Times New Roman" w:cs="Times New Roman"/>
          <w:sz w:val="20"/>
          <w:szCs w:val="20"/>
        </w:rPr>
        <w:t xml:space="preserve"> adresinden, öğrenci girişi sekmesinden, öğrenci numarası ve şifre ile giriş yapılır.</w:t>
      </w:r>
    </w:p>
    <w:p w:rsidR="00FF430A" w:rsidRPr="00E42F96" w:rsidRDefault="00FF430A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2F96">
        <w:rPr>
          <w:rFonts w:ascii="Times New Roman" w:hAnsi="Times New Roman" w:cs="Times New Roman"/>
          <w:sz w:val="20"/>
          <w:szCs w:val="20"/>
        </w:rPr>
        <w:t xml:space="preserve">Öğrenci numarasını bilmeyenler </w:t>
      </w:r>
      <w:hyperlink r:id="rId7" w:tgtFrame="_blank" w:history="1">
        <w:r w:rsidRPr="00E42F96">
          <w:rPr>
            <w:rStyle w:val="Kpr"/>
            <w:rFonts w:ascii="Times New Roman" w:hAnsi="Times New Roman" w:cs="Times New Roman"/>
            <w:bCs/>
            <w:sz w:val="20"/>
            <w:szCs w:val="20"/>
          </w:rPr>
          <w:t>https://obs.gop.ed</w:t>
        </w:r>
        <w:r w:rsidRPr="00E42F96">
          <w:rPr>
            <w:rStyle w:val="Kpr"/>
            <w:rFonts w:ascii="Times New Roman" w:hAnsi="Times New Roman" w:cs="Times New Roman"/>
            <w:bCs/>
            <w:sz w:val="20"/>
            <w:szCs w:val="20"/>
          </w:rPr>
          <w:t>u</w:t>
        </w:r>
        <w:r w:rsidRPr="00E42F96">
          <w:rPr>
            <w:rStyle w:val="Kpr"/>
            <w:rFonts w:ascii="Times New Roman" w:hAnsi="Times New Roman" w:cs="Times New Roman"/>
            <w:bCs/>
            <w:sz w:val="20"/>
            <w:szCs w:val="20"/>
          </w:rPr>
          <w:t>.tr/oibs/ogrsis/no_query.aspx</w:t>
        </w:r>
      </w:hyperlink>
      <w:r w:rsidRPr="00E42F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2F96">
        <w:rPr>
          <w:rFonts w:ascii="Times New Roman" w:hAnsi="Times New Roman" w:cs="Times New Roman"/>
          <w:sz w:val="20"/>
          <w:szCs w:val="20"/>
        </w:rPr>
        <w:t>link’i</w:t>
      </w:r>
      <w:proofErr w:type="spellEnd"/>
      <w:r w:rsidRPr="00E42F96">
        <w:rPr>
          <w:rFonts w:ascii="Times New Roman" w:hAnsi="Times New Roman" w:cs="Times New Roman"/>
          <w:sz w:val="20"/>
          <w:szCs w:val="20"/>
        </w:rPr>
        <w:t xml:space="preserve"> ile giriş yaparak öğrenci numarasını öğrenebilirler.</w:t>
      </w:r>
    </w:p>
    <w:p w:rsidR="005A2728" w:rsidRPr="00E42F96" w:rsidRDefault="00FF430A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2F96">
        <w:rPr>
          <w:rFonts w:ascii="Times New Roman" w:hAnsi="Times New Roman" w:cs="Times New Roman"/>
          <w:sz w:val="20"/>
          <w:szCs w:val="20"/>
        </w:rPr>
        <w:t xml:space="preserve">Şifresi olmayan sisteme ilk defa girecek öğrenciler </w:t>
      </w:r>
      <w:hyperlink r:id="rId8" w:history="1">
        <w:r w:rsidRPr="00E42F96">
          <w:rPr>
            <w:rStyle w:val="Kpr"/>
            <w:rFonts w:ascii="Times New Roman" w:hAnsi="Times New Roman" w:cs="Times New Roman"/>
            <w:sz w:val="20"/>
            <w:szCs w:val="20"/>
          </w:rPr>
          <w:t>https://obs.gop.edu.tr</w:t>
        </w:r>
      </w:hyperlink>
      <w:r w:rsidRPr="00E42F96">
        <w:rPr>
          <w:rFonts w:ascii="Times New Roman" w:hAnsi="Times New Roman" w:cs="Times New Roman"/>
          <w:sz w:val="20"/>
          <w:szCs w:val="20"/>
        </w:rPr>
        <w:t xml:space="preserve"> adresinden, öğrenci girişi sekmesinden giriş yap</w:t>
      </w:r>
      <w:r w:rsidR="005A2728" w:rsidRPr="00E42F96">
        <w:rPr>
          <w:rFonts w:ascii="Times New Roman" w:hAnsi="Times New Roman" w:cs="Times New Roman"/>
          <w:sz w:val="20"/>
          <w:szCs w:val="20"/>
        </w:rPr>
        <w:t xml:space="preserve">arak </w:t>
      </w:r>
      <w:r w:rsidR="005A2728" w:rsidRPr="00E42F96">
        <w:rPr>
          <w:rFonts w:ascii="Times New Roman" w:hAnsi="Times New Roman" w:cs="Times New Roman"/>
          <w:color w:val="FF0000"/>
          <w:sz w:val="20"/>
          <w:szCs w:val="20"/>
        </w:rPr>
        <w:t>Şifre Sıfırla</w:t>
      </w:r>
      <w:r w:rsidRPr="00E42F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A2728" w:rsidRPr="00E42F96">
        <w:rPr>
          <w:rFonts w:ascii="Times New Roman" w:hAnsi="Times New Roman" w:cs="Times New Roman"/>
          <w:sz w:val="20"/>
          <w:szCs w:val="20"/>
        </w:rPr>
        <w:t>seçeneğinden ilerleyip yeni şifre alabilirler.</w:t>
      </w:r>
      <w:r w:rsidRPr="00E42F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2728" w:rsidRPr="00E42F96" w:rsidRDefault="005A2728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 xml:space="preserve">Şifre Sıfırlama ekranında sorun yaşayan ve yeni şifre alamayan öğrencilerimiz 0356 252 16 16 </w:t>
      </w:r>
      <w:proofErr w:type="spellStart"/>
      <w:r w:rsidRPr="00E42F96">
        <w:rPr>
          <w:rFonts w:ascii="Times New Roman" w:hAnsi="Times New Roman" w:cs="Times New Roman"/>
          <w:bCs/>
          <w:sz w:val="20"/>
          <w:szCs w:val="20"/>
        </w:rPr>
        <w:t>nolu</w:t>
      </w:r>
      <w:proofErr w:type="spellEnd"/>
      <w:r w:rsidRPr="00E42F96">
        <w:rPr>
          <w:rFonts w:ascii="Times New Roman" w:hAnsi="Times New Roman" w:cs="Times New Roman"/>
          <w:bCs/>
          <w:sz w:val="20"/>
          <w:szCs w:val="20"/>
        </w:rPr>
        <w:t xml:space="preserve"> sabit hattan (Sosyal Bilimler için 3190, Sağlık Bilimleri İçin 318</w:t>
      </w:r>
      <w:r w:rsidR="00FB40CF">
        <w:rPr>
          <w:rFonts w:ascii="Times New Roman" w:hAnsi="Times New Roman" w:cs="Times New Roman"/>
          <w:bCs/>
          <w:sz w:val="20"/>
          <w:szCs w:val="20"/>
        </w:rPr>
        <w:t>3</w:t>
      </w:r>
      <w:r w:rsidRPr="00E42F96">
        <w:rPr>
          <w:rFonts w:ascii="Times New Roman" w:hAnsi="Times New Roman" w:cs="Times New Roman"/>
          <w:bCs/>
          <w:sz w:val="20"/>
          <w:szCs w:val="20"/>
        </w:rPr>
        <w:t>, Fen Bilimleri İçin 3184, Eğitim Bilimleri İçin 318</w:t>
      </w:r>
      <w:r w:rsidR="00FB40CF">
        <w:rPr>
          <w:rFonts w:ascii="Times New Roman" w:hAnsi="Times New Roman" w:cs="Times New Roman"/>
          <w:bCs/>
          <w:sz w:val="20"/>
          <w:szCs w:val="20"/>
        </w:rPr>
        <w:t>7’yi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tuşlayarak öğrenci işleri sorumlularından yardım talep edebilirler)</w:t>
      </w:r>
    </w:p>
    <w:p w:rsidR="001F2399" w:rsidRPr="00E42F96" w:rsidRDefault="001F2399" w:rsidP="00E42F96">
      <w:pPr>
        <w:pStyle w:val="ListeParagraf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F2399" w:rsidRPr="00E42F96" w:rsidRDefault="001F2399" w:rsidP="00E42F96">
      <w:pPr>
        <w:pStyle w:val="ListeParagraf"/>
        <w:jc w:val="both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  <w:r w:rsidRPr="00E42F96">
        <w:rPr>
          <w:rFonts w:ascii="Times New Roman" w:hAnsi="Times New Roman" w:cs="Times New Roman"/>
          <w:b/>
          <w:bCs/>
          <w:color w:val="00B050"/>
          <w:sz w:val="20"/>
          <w:szCs w:val="20"/>
        </w:rPr>
        <w:t>Ders Kayıtları İçin:</w:t>
      </w:r>
    </w:p>
    <w:p w:rsidR="005A2728" w:rsidRPr="00E42F96" w:rsidRDefault="005A2728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>Ders seçme ekranında</w:t>
      </w:r>
      <w:r w:rsidR="00E42F96" w:rsidRPr="00E42F96">
        <w:rPr>
          <w:rFonts w:ascii="Times New Roman" w:hAnsi="Times New Roman" w:cs="Times New Roman"/>
          <w:bCs/>
          <w:sz w:val="20"/>
          <w:szCs w:val="20"/>
        </w:rPr>
        <w:t>,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öğrenci hangi sınıfta olursa olsun </w:t>
      </w:r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1. Sınıf Dersleri 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ve </w:t>
      </w:r>
      <w:proofErr w:type="spellStart"/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>Tümü</w:t>
      </w:r>
      <w:r w:rsidRPr="00E42F96">
        <w:rPr>
          <w:rFonts w:ascii="Times New Roman" w:hAnsi="Times New Roman" w:cs="Times New Roman"/>
          <w:bCs/>
          <w:sz w:val="20"/>
          <w:szCs w:val="20"/>
        </w:rPr>
        <w:t>’nü</w:t>
      </w:r>
      <w:proofErr w:type="spellEnd"/>
      <w:r w:rsidRPr="00E42F96">
        <w:rPr>
          <w:rFonts w:ascii="Times New Roman" w:hAnsi="Times New Roman" w:cs="Times New Roman"/>
          <w:bCs/>
          <w:sz w:val="20"/>
          <w:szCs w:val="20"/>
        </w:rPr>
        <w:t xml:space="preserve"> görüntüle sekmesini seçtiklerinde programları için açılan tüm dersler ekrana gelecektir. </w:t>
      </w:r>
    </w:p>
    <w:p w:rsidR="005A2728" w:rsidRPr="00E42F96" w:rsidRDefault="005A2728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 xml:space="preserve">Kapanan Enstitülerin (Sosyal, Sağlık, Eğitim ve Fen) öğrencileri ders seçme ekranında </w:t>
      </w:r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1. Sınıf Dersleri 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ve </w:t>
      </w:r>
      <w:proofErr w:type="spellStart"/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>Tümü</w:t>
      </w:r>
      <w:r w:rsidRPr="00E42F96">
        <w:rPr>
          <w:rFonts w:ascii="Times New Roman" w:hAnsi="Times New Roman" w:cs="Times New Roman"/>
          <w:bCs/>
          <w:sz w:val="20"/>
          <w:szCs w:val="20"/>
        </w:rPr>
        <w:t>’nü</w:t>
      </w:r>
      <w:proofErr w:type="spellEnd"/>
      <w:r w:rsidRPr="00E42F96">
        <w:rPr>
          <w:rFonts w:ascii="Times New Roman" w:hAnsi="Times New Roman" w:cs="Times New Roman"/>
          <w:bCs/>
          <w:sz w:val="20"/>
          <w:szCs w:val="20"/>
        </w:rPr>
        <w:t xml:space="preserve"> görüntüle sekmesini seçtikleri halde derslerini görüntüleyemediler ise, </w:t>
      </w:r>
      <w:r w:rsidRPr="00E42F96">
        <w:rPr>
          <w:rFonts w:ascii="Times New Roman" w:hAnsi="Times New Roman" w:cs="Times New Roman"/>
          <w:bCs/>
          <w:color w:val="FF0000"/>
          <w:sz w:val="20"/>
          <w:szCs w:val="20"/>
        </w:rPr>
        <w:t>Müfredat/Bölüm Dışı Dersler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sekmesinden giriş yaparak yeni açılan pencerede Lisansüstü Eğitim Enstitüsünü ve eğitim gördükleri programı seçmeleri durumunda bu dönem için aktif edilen dersleri görebilecektirler.</w:t>
      </w:r>
    </w:p>
    <w:p w:rsidR="001406E0" w:rsidRPr="00E42F96" w:rsidRDefault="004103ED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05-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09/02/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>202</w:t>
      </w:r>
      <w:r>
        <w:rPr>
          <w:rFonts w:ascii="Times New Roman" w:hAnsi="Times New Roman" w:cs="Times New Roman"/>
          <w:bCs/>
          <w:sz w:val="20"/>
          <w:szCs w:val="20"/>
        </w:rPr>
        <w:t>4</w:t>
      </w:r>
      <w:proofErr w:type="gramEnd"/>
      <w:r w:rsidR="001406E0" w:rsidRPr="00E42F96">
        <w:rPr>
          <w:rFonts w:ascii="Times New Roman" w:hAnsi="Times New Roman" w:cs="Times New Roman"/>
          <w:bCs/>
          <w:sz w:val="20"/>
          <w:szCs w:val="20"/>
        </w:rPr>
        <w:t xml:space="preserve"> tarihleri arasında ders kayıtlarını yapamayan öğrenciler için Mazeretli Ders Kayıt İşlemleri </w:t>
      </w:r>
      <w:r>
        <w:rPr>
          <w:rFonts w:ascii="Times New Roman" w:hAnsi="Times New Roman" w:cs="Times New Roman"/>
          <w:bCs/>
          <w:sz w:val="20"/>
          <w:szCs w:val="20"/>
        </w:rPr>
        <w:t>01</w:t>
      </w:r>
      <w:r w:rsidR="00FB40CF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>03</w:t>
      </w:r>
      <w:r w:rsidR="00FB40CF">
        <w:rPr>
          <w:rFonts w:ascii="Times New Roman" w:hAnsi="Times New Roman" w:cs="Times New Roman"/>
          <w:bCs/>
          <w:sz w:val="20"/>
          <w:szCs w:val="20"/>
        </w:rPr>
        <w:t>.202</w:t>
      </w:r>
      <w:r>
        <w:rPr>
          <w:rFonts w:ascii="Times New Roman" w:hAnsi="Times New Roman" w:cs="Times New Roman"/>
          <w:bCs/>
          <w:sz w:val="20"/>
          <w:szCs w:val="20"/>
        </w:rPr>
        <w:t>4</w:t>
      </w:r>
      <w:bookmarkStart w:id="0" w:name="_GoBack"/>
      <w:bookmarkEnd w:id="0"/>
      <w:r w:rsidR="001406E0" w:rsidRPr="00E42F96">
        <w:rPr>
          <w:rFonts w:ascii="Times New Roman" w:hAnsi="Times New Roman" w:cs="Times New Roman"/>
          <w:bCs/>
          <w:sz w:val="20"/>
          <w:szCs w:val="20"/>
        </w:rPr>
        <w:t xml:space="preserve"> tarihine kadar devam edecektir. </w:t>
      </w:r>
    </w:p>
    <w:p w:rsidR="005A2728" w:rsidRPr="00E42F96" w:rsidRDefault="00234E10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 xml:space="preserve">Yasal süre 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>iç</w:t>
      </w:r>
      <w:r w:rsidRPr="00E42F96">
        <w:rPr>
          <w:rFonts w:ascii="Times New Roman" w:hAnsi="Times New Roman" w:cs="Times New Roman"/>
          <w:bCs/>
          <w:sz w:val="20"/>
          <w:szCs w:val="20"/>
        </w:rPr>
        <w:t>eris</w:t>
      </w:r>
      <w:r w:rsidR="001406E0" w:rsidRPr="00E42F96">
        <w:rPr>
          <w:rFonts w:ascii="Times New Roman" w:hAnsi="Times New Roman" w:cs="Times New Roman"/>
          <w:bCs/>
          <w:sz w:val="20"/>
          <w:szCs w:val="20"/>
        </w:rPr>
        <w:t>inde ders kaydı yapamayan öğren</w:t>
      </w:r>
      <w:r w:rsidRPr="00E42F96">
        <w:rPr>
          <w:rFonts w:ascii="Times New Roman" w:hAnsi="Times New Roman" w:cs="Times New Roman"/>
          <w:bCs/>
          <w:sz w:val="20"/>
          <w:szCs w:val="20"/>
        </w:rPr>
        <w:t>ciler, kayıtlı oldukları Anabilim Dalı Başkanlıklarına mazeretli ders kaydı yapmak istediklerini belirten bir dilekçe ile başvuru yaparak bu süreçten faydalanabilecektirler.</w:t>
      </w:r>
    </w:p>
    <w:p w:rsidR="001406E0" w:rsidRPr="00E42F96" w:rsidRDefault="001F2399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>202</w:t>
      </w:r>
      <w:r w:rsidR="00840BCD">
        <w:rPr>
          <w:rFonts w:ascii="Times New Roman" w:hAnsi="Times New Roman" w:cs="Times New Roman"/>
          <w:bCs/>
          <w:sz w:val="20"/>
          <w:szCs w:val="20"/>
        </w:rPr>
        <w:t>3-2024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03ED">
        <w:rPr>
          <w:rFonts w:ascii="Times New Roman" w:hAnsi="Times New Roman" w:cs="Times New Roman"/>
          <w:bCs/>
          <w:sz w:val="20"/>
          <w:szCs w:val="20"/>
        </w:rPr>
        <w:t>Bahar</w:t>
      </w:r>
      <w:r w:rsidRPr="00E42F96">
        <w:rPr>
          <w:rFonts w:ascii="Times New Roman" w:hAnsi="Times New Roman" w:cs="Times New Roman"/>
          <w:bCs/>
          <w:sz w:val="20"/>
          <w:szCs w:val="20"/>
        </w:rPr>
        <w:t xml:space="preserve"> dönemi için hangi derslerin seçileceği veya seçilmesinin uygun olacağı yönündeki sorularınıza Danışmanlarınız cevap verecektir.</w:t>
      </w:r>
    </w:p>
    <w:p w:rsidR="00234E10" w:rsidRPr="00E42F96" w:rsidRDefault="00234E10" w:rsidP="00E42F9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2F96">
        <w:rPr>
          <w:rFonts w:ascii="Times New Roman" w:hAnsi="Times New Roman" w:cs="Times New Roman"/>
          <w:bCs/>
          <w:sz w:val="20"/>
          <w:szCs w:val="20"/>
        </w:rPr>
        <w:t>Danışmanlarınıza Öğrenci Bilgi Sisteminden, Kullanıcı İşlemleri Menüsünden, Gönderilen Mesajlar, Yeni Mesaj seçeneği ile elektronik posta gönderebilirsiniz.</w:t>
      </w:r>
    </w:p>
    <w:sectPr w:rsidR="00234E10" w:rsidRPr="00E42F96" w:rsidSect="00FF430A">
      <w:pgSz w:w="11906" w:h="16838"/>
      <w:pgMar w:top="1417" w:right="56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07415"/>
    <w:multiLevelType w:val="hybridMultilevel"/>
    <w:tmpl w:val="4A30A990"/>
    <w:lvl w:ilvl="0" w:tplc="E8F219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B7666"/>
    <w:multiLevelType w:val="hybridMultilevel"/>
    <w:tmpl w:val="E7DA2DE4"/>
    <w:lvl w:ilvl="0" w:tplc="0870EB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72"/>
    <w:rsid w:val="0009777E"/>
    <w:rsid w:val="001406E0"/>
    <w:rsid w:val="001F2399"/>
    <w:rsid w:val="00234E10"/>
    <w:rsid w:val="00314F7A"/>
    <w:rsid w:val="00351E8A"/>
    <w:rsid w:val="004103ED"/>
    <w:rsid w:val="004749C0"/>
    <w:rsid w:val="005A2728"/>
    <w:rsid w:val="006F5D04"/>
    <w:rsid w:val="00840BCD"/>
    <w:rsid w:val="008E3485"/>
    <w:rsid w:val="009657C3"/>
    <w:rsid w:val="009821D7"/>
    <w:rsid w:val="009A2772"/>
    <w:rsid w:val="00CA378E"/>
    <w:rsid w:val="00E42F96"/>
    <w:rsid w:val="00EE53F5"/>
    <w:rsid w:val="00FB40CF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2DE5C-4ABF-46AB-8DD5-00016C2B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4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430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F430A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4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lenenKpr">
    <w:name w:val="FollowedHyperlink"/>
    <w:basedOn w:val="VarsaylanParagrafYazTipi"/>
    <w:uiPriority w:val="99"/>
    <w:semiHidden/>
    <w:unhideWhenUsed/>
    <w:rsid w:val="00FF43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gop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s.gop.edu.tr/oibs/ogrsis/no_quer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.gop.edu.tr" TargetMode="External"/><Relationship Id="rId5" Type="http://schemas.openxmlformats.org/officeDocument/2006/relationships/hyperlink" Target="https://obs.gop.edu.tr/oibs/ina_ap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2022-09-15T05:18:00Z</dcterms:created>
  <dcterms:modified xsi:type="dcterms:W3CDTF">2024-02-05T05:55:00Z</dcterms:modified>
</cp:coreProperties>
</file>